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14" w:rsidRDefault="00640714" w:rsidP="00E52ECF">
      <w:pPr>
        <w:pStyle w:val="a7"/>
        <w:spacing w:after="150" w:line="300" w:lineRule="atLeast"/>
        <w:jc w:val="center"/>
        <w:rPr>
          <w:bCs/>
          <w:iCs/>
          <w:color w:val="333333"/>
        </w:rPr>
      </w:pPr>
    </w:p>
    <w:p w:rsidR="00E52ECF" w:rsidRPr="00E52ECF" w:rsidRDefault="00E52ECF" w:rsidP="00E52ECF">
      <w:pPr>
        <w:pStyle w:val="a7"/>
        <w:spacing w:after="150" w:line="300" w:lineRule="atLeast"/>
        <w:jc w:val="center"/>
        <w:rPr>
          <w:bCs/>
          <w:iCs/>
          <w:color w:val="333333"/>
        </w:rPr>
      </w:pPr>
      <w:r w:rsidRPr="00E52ECF">
        <w:rPr>
          <w:bCs/>
          <w:iCs/>
          <w:color w:val="333333"/>
        </w:rPr>
        <w:t>Пояснительная записка</w:t>
      </w:r>
    </w:p>
    <w:p w:rsidR="00E52ECF" w:rsidRPr="00E52ECF" w:rsidRDefault="00F8786A" w:rsidP="00E52ECF">
      <w:pPr>
        <w:pStyle w:val="a7"/>
        <w:spacing w:after="150" w:line="300" w:lineRule="atLeast"/>
        <w:jc w:val="center"/>
        <w:rPr>
          <w:bCs/>
          <w:iCs/>
          <w:color w:val="333333"/>
        </w:rPr>
      </w:pPr>
      <w:r w:rsidRPr="00E52ECF">
        <w:rPr>
          <w:bCs/>
          <w:iCs/>
          <w:color w:val="333333"/>
        </w:rPr>
        <w:t>Итоговая контрольная работа за курс физики</w:t>
      </w:r>
      <w:r w:rsidR="00E52ECF">
        <w:rPr>
          <w:bCs/>
          <w:iCs/>
          <w:color w:val="333333"/>
        </w:rPr>
        <w:t xml:space="preserve"> </w:t>
      </w:r>
      <w:r w:rsidR="00E52ECF" w:rsidRPr="00E52ECF">
        <w:rPr>
          <w:rFonts w:ascii="&amp;quot" w:hAnsi="&amp;quot"/>
          <w:bCs/>
          <w:iCs/>
          <w:color w:val="333333"/>
          <w:sz w:val="21"/>
          <w:szCs w:val="21"/>
        </w:rPr>
        <w:t>11 класса</w:t>
      </w:r>
    </w:p>
    <w:p w:rsidR="00F8786A" w:rsidRPr="00E52ECF" w:rsidRDefault="00F8786A" w:rsidP="00E52ECF">
      <w:pPr>
        <w:pStyle w:val="a7"/>
        <w:spacing w:after="150" w:line="300" w:lineRule="atLeast"/>
        <w:jc w:val="center"/>
        <w:rPr>
          <w:bCs/>
          <w:iCs/>
          <w:color w:val="333333"/>
        </w:rPr>
      </w:pPr>
      <w:r w:rsidRPr="00E52ECF">
        <w:rPr>
          <w:bCs/>
          <w:iCs/>
          <w:color w:val="333333"/>
        </w:rPr>
        <w:t>Базовый уровень</w:t>
      </w:r>
    </w:p>
    <w:p w:rsidR="00F8786A" w:rsidRPr="00F8786A" w:rsidRDefault="00F8786A" w:rsidP="00F8786A">
      <w:pPr>
        <w:pStyle w:val="a7"/>
        <w:spacing w:after="150" w:line="300" w:lineRule="atLeast"/>
        <w:rPr>
          <w:rFonts w:ascii="&amp;quot" w:hAnsi="&amp;quot"/>
          <w:b/>
          <w:bCs/>
          <w:i/>
          <w:iCs/>
          <w:color w:val="333333"/>
          <w:sz w:val="21"/>
          <w:szCs w:val="21"/>
          <w:u w:val="single"/>
        </w:rPr>
      </w:pPr>
      <w:r w:rsidRPr="00F8786A">
        <w:rPr>
          <w:rFonts w:ascii="&amp;quot" w:hAnsi="&amp;quot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</w:p>
    <w:p w:rsidR="00E52ECF" w:rsidRDefault="00F8786A" w:rsidP="00F8786A">
      <w:pPr>
        <w:pStyle w:val="a7"/>
        <w:spacing w:after="150" w:line="300" w:lineRule="atLeast"/>
        <w:rPr>
          <w:bCs/>
          <w:iCs/>
          <w:color w:val="333333"/>
        </w:rPr>
      </w:pPr>
      <w:r w:rsidRPr="00E52ECF">
        <w:rPr>
          <w:bCs/>
          <w:iCs/>
          <w:color w:val="333333"/>
        </w:rPr>
        <w:t xml:space="preserve">Контрольная работа предполагает проверку знаний учащихся по всем темам курса физики11 класса на базовом уровне. </w:t>
      </w:r>
    </w:p>
    <w:p w:rsidR="0062384B" w:rsidRPr="00E52ECF" w:rsidRDefault="0062384B" w:rsidP="00F8786A">
      <w:pPr>
        <w:pStyle w:val="a7"/>
        <w:spacing w:after="150" w:line="300" w:lineRule="atLeast"/>
        <w:rPr>
          <w:bCs/>
          <w:iCs/>
          <w:color w:val="333333"/>
        </w:rPr>
      </w:pPr>
    </w:p>
    <w:p w:rsidR="00F8786A" w:rsidRDefault="00F8786A" w:rsidP="00F8786A">
      <w:pPr>
        <w:pStyle w:val="a7"/>
        <w:spacing w:after="150" w:line="300" w:lineRule="atLeast"/>
        <w:rPr>
          <w:bCs/>
          <w:iCs/>
          <w:color w:val="333333"/>
        </w:rPr>
      </w:pPr>
      <w:r w:rsidRPr="00E52ECF">
        <w:rPr>
          <w:bCs/>
          <w:iCs/>
          <w:color w:val="333333"/>
        </w:rPr>
        <w:t xml:space="preserve">В работу включены задания по темам: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1702"/>
      </w:tblGrid>
      <w:tr w:rsidR="00E52ECF" w:rsidTr="00E52ECF">
        <w:tc>
          <w:tcPr>
            <w:tcW w:w="4785" w:type="dxa"/>
          </w:tcPr>
          <w:p w:rsidR="00E52ECF" w:rsidRPr="00E52ECF" w:rsidRDefault="00E52ECF" w:rsidP="00E52ECF">
            <w:pPr>
              <w:pStyle w:val="a7"/>
              <w:spacing w:after="150" w:line="300" w:lineRule="atLeast"/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</w:pPr>
            <w:r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Тема курса физики 11 класса</w:t>
            </w:r>
          </w:p>
        </w:tc>
        <w:tc>
          <w:tcPr>
            <w:tcW w:w="1702" w:type="dxa"/>
          </w:tcPr>
          <w:p w:rsidR="00E52ECF" w:rsidRDefault="00ED2DA7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№</w:t>
            </w:r>
            <w:r w:rsidR="00E52ECF">
              <w:rPr>
                <w:bCs/>
                <w:iCs/>
                <w:color w:val="333333"/>
              </w:rPr>
              <w:t xml:space="preserve"> заданий</w:t>
            </w:r>
          </w:p>
        </w:tc>
      </w:tr>
      <w:tr w:rsidR="00E52ECF" w:rsidTr="00E52ECF">
        <w:tc>
          <w:tcPr>
            <w:tcW w:w="4785" w:type="dxa"/>
          </w:tcPr>
          <w:p w:rsidR="00E52ECF" w:rsidRP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Магнитное поле</w:t>
            </w:r>
          </w:p>
        </w:tc>
        <w:tc>
          <w:tcPr>
            <w:tcW w:w="1702" w:type="dxa"/>
          </w:tcPr>
          <w:p w:rsid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1-3</w:t>
            </w:r>
          </w:p>
        </w:tc>
      </w:tr>
      <w:tr w:rsidR="00E52ECF" w:rsidTr="00E52ECF">
        <w:tc>
          <w:tcPr>
            <w:tcW w:w="4785" w:type="dxa"/>
          </w:tcPr>
          <w:p w:rsidR="00E52ECF" w:rsidRP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Электромагнитная индукция.</w:t>
            </w:r>
          </w:p>
        </w:tc>
        <w:tc>
          <w:tcPr>
            <w:tcW w:w="1702" w:type="dxa"/>
          </w:tcPr>
          <w:p w:rsid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4-6</w:t>
            </w:r>
          </w:p>
        </w:tc>
      </w:tr>
      <w:tr w:rsidR="00E52ECF" w:rsidTr="00E52ECF">
        <w:tc>
          <w:tcPr>
            <w:tcW w:w="4785" w:type="dxa"/>
          </w:tcPr>
          <w:p w:rsidR="00E52ECF" w:rsidRP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Колебания и волны</w:t>
            </w:r>
          </w:p>
        </w:tc>
        <w:tc>
          <w:tcPr>
            <w:tcW w:w="1702" w:type="dxa"/>
          </w:tcPr>
          <w:p w:rsid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7-9</w:t>
            </w:r>
          </w:p>
        </w:tc>
      </w:tr>
      <w:tr w:rsidR="00E52ECF" w:rsidTr="00E52ECF">
        <w:tc>
          <w:tcPr>
            <w:tcW w:w="4785" w:type="dxa"/>
          </w:tcPr>
          <w:p w:rsidR="00E52ECF" w:rsidRP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Оптика</w:t>
            </w:r>
          </w:p>
        </w:tc>
        <w:tc>
          <w:tcPr>
            <w:tcW w:w="1702" w:type="dxa"/>
          </w:tcPr>
          <w:p w:rsid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10-12</w:t>
            </w:r>
          </w:p>
        </w:tc>
      </w:tr>
      <w:tr w:rsidR="00E52ECF" w:rsidTr="00E52ECF">
        <w:tc>
          <w:tcPr>
            <w:tcW w:w="4785" w:type="dxa"/>
          </w:tcPr>
          <w:p w:rsidR="00E52ECF" w:rsidRP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Излучения и спектры.</w:t>
            </w:r>
          </w:p>
        </w:tc>
        <w:tc>
          <w:tcPr>
            <w:tcW w:w="1702" w:type="dxa"/>
          </w:tcPr>
          <w:p w:rsid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13-15</w:t>
            </w:r>
          </w:p>
        </w:tc>
      </w:tr>
      <w:tr w:rsidR="00E52ECF" w:rsidTr="00E52ECF">
        <w:tc>
          <w:tcPr>
            <w:tcW w:w="4785" w:type="dxa"/>
          </w:tcPr>
          <w:p w:rsidR="00E52ECF" w:rsidRP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 w:rsidRPr="00E52ECF">
              <w:rPr>
                <w:rFonts w:ascii="&amp;quot" w:hAnsi="&amp;quot"/>
                <w:bCs/>
                <w:iCs/>
                <w:color w:val="333333"/>
                <w:sz w:val="21"/>
                <w:szCs w:val="21"/>
              </w:rPr>
              <w:t>Физика атома и атомного ядра.</w:t>
            </w:r>
          </w:p>
        </w:tc>
        <w:tc>
          <w:tcPr>
            <w:tcW w:w="1702" w:type="dxa"/>
          </w:tcPr>
          <w:p w:rsidR="00E52ECF" w:rsidRDefault="00E52ECF" w:rsidP="00E52ECF">
            <w:pPr>
              <w:pStyle w:val="a7"/>
              <w:spacing w:after="150" w:line="300" w:lineRule="atLeast"/>
              <w:rPr>
                <w:bCs/>
                <w:iCs/>
                <w:color w:val="333333"/>
              </w:rPr>
            </w:pPr>
            <w:r>
              <w:rPr>
                <w:bCs/>
                <w:iCs/>
                <w:color w:val="333333"/>
              </w:rPr>
              <w:t>16-18</w:t>
            </w:r>
          </w:p>
        </w:tc>
      </w:tr>
    </w:tbl>
    <w:p w:rsidR="0062384B" w:rsidRDefault="0062384B" w:rsidP="00E52ECF">
      <w:pPr>
        <w:pStyle w:val="a7"/>
        <w:spacing w:after="150" w:line="300" w:lineRule="atLeast"/>
        <w:rPr>
          <w:bCs/>
          <w:iCs/>
          <w:color w:val="333333"/>
        </w:rPr>
      </w:pPr>
    </w:p>
    <w:p w:rsidR="00E52ECF" w:rsidRPr="00E52ECF" w:rsidRDefault="00E52ECF" w:rsidP="00E52ECF">
      <w:pPr>
        <w:pStyle w:val="a7"/>
        <w:spacing w:after="150" w:line="300" w:lineRule="atLeast"/>
        <w:rPr>
          <w:bCs/>
          <w:iCs/>
          <w:color w:val="333333"/>
        </w:rPr>
      </w:pPr>
      <w:r w:rsidRPr="00E52ECF">
        <w:rPr>
          <w:bCs/>
          <w:iCs/>
          <w:color w:val="333333"/>
        </w:rPr>
        <w:t xml:space="preserve">Выполнение контрольной работы  рассчитано </w:t>
      </w:r>
      <w:r w:rsidRPr="00E52ECF">
        <w:rPr>
          <w:b/>
          <w:bCs/>
          <w:iCs/>
          <w:color w:val="333333"/>
        </w:rPr>
        <w:t>на два урока</w:t>
      </w:r>
    </w:p>
    <w:p w:rsidR="0062384B" w:rsidRDefault="0062384B" w:rsidP="00F8786A">
      <w:pPr>
        <w:pStyle w:val="a7"/>
        <w:spacing w:after="150" w:line="300" w:lineRule="atLeast"/>
        <w:rPr>
          <w:rFonts w:ascii="&amp;quot" w:hAnsi="&amp;quot"/>
          <w:b/>
          <w:bCs/>
          <w:i/>
          <w:iCs/>
          <w:color w:val="333333"/>
          <w:sz w:val="21"/>
          <w:szCs w:val="21"/>
          <w:u w:val="single"/>
        </w:rPr>
      </w:pPr>
    </w:p>
    <w:p w:rsidR="00F8786A" w:rsidRDefault="00F8786A" w:rsidP="00F8786A">
      <w:pPr>
        <w:pStyle w:val="a7"/>
        <w:spacing w:after="150" w:line="300" w:lineRule="atLeast"/>
        <w:rPr>
          <w:rFonts w:ascii="&amp;quot" w:hAnsi="&amp;quot"/>
          <w:bCs/>
          <w:iCs/>
          <w:color w:val="333333"/>
          <w:sz w:val="21"/>
          <w:szCs w:val="21"/>
        </w:rPr>
      </w:pPr>
      <w:r w:rsidRPr="00F8786A">
        <w:rPr>
          <w:rFonts w:ascii="&amp;quot" w:hAnsi="&amp;quot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="00E52ECF">
        <w:rPr>
          <w:rFonts w:ascii="&amp;quot" w:hAnsi="&amp;quot"/>
          <w:bCs/>
          <w:iCs/>
          <w:color w:val="333333"/>
          <w:sz w:val="21"/>
          <w:szCs w:val="21"/>
        </w:rPr>
        <w:t>Количество вариантов-2</w:t>
      </w:r>
    </w:p>
    <w:p w:rsidR="003C2EA7" w:rsidRDefault="003C2EA7" w:rsidP="00F8786A">
      <w:pPr>
        <w:pStyle w:val="a7"/>
        <w:spacing w:after="150" w:line="300" w:lineRule="atLeast"/>
        <w:rPr>
          <w:rFonts w:ascii="&amp;quot" w:hAnsi="&amp;quot"/>
          <w:bCs/>
          <w:iCs/>
          <w:color w:val="333333"/>
          <w:sz w:val="21"/>
          <w:szCs w:val="21"/>
        </w:rPr>
      </w:pPr>
    </w:p>
    <w:p w:rsidR="003C2EA7" w:rsidRPr="00E52ECF" w:rsidRDefault="003C2EA7" w:rsidP="00F8786A">
      <w:pPr>
        <w:pStyle w:val="a7"/>
        <w:spacing w:after="150" w:line="300" w:lineRule="atLeast"/>
        <w:rPr>
          <w:rFonts w:ascii="&amp;quot" w:hAnsi="&amp;quot"/>
          <w:bCs/>
          <w:iCs/>
          <w:color w:val="333333"/>
          <w:sz w:val="21"/>
          <w:szCs w:val="21"/>
        </w:rPr>
      </w:pPr>
      <w:r>
        <w:rPr>
          <w:rFonts w:ascii="&amp;quot" w:hAnsi="&amp;quot"/>
          <w:bCs/>
          <w:iCs/>
          <w:color w:val="333333"/>
          <w:sz w:val="21"/>
          <w:szCs w:val="21"/>
        </w:rPr>
        <w:t>Критерии оценивания:</w:t>
      </w:r>
    </w:p>
    <w:p w:rsidR="003C2EA7" w:rsidRPr="000A50B3" w:rsidRDefault="00151B8D" w:rsidP="003C2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«5»- 30б  </w:t>
      </w:r>
      <w:r w:rsidR="003C2EA7">
        <w:rPr>
          <w:rFonts w:ascii="Times New Roman" w:hAnsi="Times New Roman" w:cs="Times New Roman"/>
        </w:rPr>
        <w:t xml:space="preserve"> </w:t>
      </w:r>
    </w:p>
    <w:p w:rsidR="003C2EA7" w:rsidRPr="000A50B3" w:rsidRDefault="006472C8" w:rsidP="003C2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 24-29б</w:t>
      </w:r>
    </w:p>
    <w:p w:rsidR="003C2EA7" w:rsidRPr="000A50B3" w:rsidRDefault="003C2EA7" w:rsidP="003C2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</w:t>
      </w:r>
      <w:r w:rsidR="006472C8">
        <w:rPr>
          <w:rFonts w:ascii="Times New Roman" w:hAnsi="Times New Roman" w:cs="Times New Roman"/>
        </w:rPr>
        <w:t xml:space="preserve">    18-23 </w:t>
      </w:r>
      <w:r>
        <w:rPr>
          <w:rFonts w:ascii="Times New Roman" w:hAnsi="Times New Roman" w:cs="Times New Roman"/>
        </w:rPr>
        <w:t>б</w:t>
      </w:r>
    </w:p>
    <w:p w:rsidR="003C2EA7" w:rsidRPr="000A50B3" w:rsidRDefault="003C2EA7" w:rsidP="003C2E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</w:t>
      </w:r>
      <w:r w:rsidR="006472C8">
        <w:rPr>
          <w:rFonts w:ascii="Times New Roman" w:hAnsi="Times New Roman" w:cs="Times New Roman"/>
        </w:rPr>
        <w:t xml:space="preserve">- менее 18 </w:t>
      </w:r>
      <w:r>
        <w:rPr>
          <w:rFonts w:ascii="Times New Roman" w:hAnsi="Times New Roman" w:cs="Times New Roman"/>
        </w:rPr>
        <w:t>б</w:t>
      </w:r>
    </w:p>
    <w:p w:rsidR="00F8786A" w:rsidRPr="0062384B" w:rsidRDefault="00F8786A" w:rsidP="00F8786A">
      <w:pPr>
        <w:pStyle w:val="a7"/>
        <w:spacing w:after="150" w:line="300" w:lineRule="atLeast"/>
        <w:rPr>
          <w:bCs/>
          <w:iCs/>
          <w:color w:val="333333"/>
          <w:sz w:val="21"/>
          <w:szCs w:val="21"/>
        </w:rPr>
      </w:pPr>
    </w:p>
    <w:p w:rsidR="00F8786A" w:rsidRPr="00F8786A" w:rsidRDefault="00F8786A" w:rsidP="00F8786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:rsidR="00F8786A" w:rsidRDefault="00F8786A">
      <w:pPr>
        <w:tabs>
          <w:tab w:val="left" w:pos="6060"/>
        </w:tabs>
        <w:jc w:val="center"/>
        <w:rPr>
          <w:rFonts w:ascii="Times New Roman" w:hAnsi="Times New Roman" w:cs="Times New Roman"/>
        </w:rPr>
      </w:pPr>
    </w:p>
    <w:p w:rsidR="0062384B" w:rsidRDefault="0062384B">
      <w:pPr>
        <w:tabs>
          <w:tab w:val="left" w:pos="6060"/>
        </w:tabs>
        <w:jc w:val="center"/>
        <w:rPr>
          <w:rFonts w:ascii="Times New Roman" w:hAnsi="Times New Roman" w:cs="Times New Roman"/>
        </w:rPr>
      </w:pPr>
    </w:p>
    <w:p w:rsidR="0062384B" w:rsidRDefault="0062384B" w:rsidP="00ED2DA7">
      <w:pPr>
        <w:tabs>
          <w:tab w:val="left" w:pos="6060"/>
        </w:tabs>
        <w:rPr>
          <w:rFonts w:ascii="Times New Roman" w:hAnsi="Times New Roman" w:cs="Times New Roman"/>
        </w:rPr>
      </w:pPr>
    </w:p>
    <w:p w:rsidR="003C2EA7" w:rsidRDefault="003C2EA7" w:rsidP="003C2EA7">
      <w:pPr>
        <w:tabs>
          <w:tab w:val="left" w:pos="60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Вариант№1</w:t>
      </w:r>
    </w:p>
    <w:p w:rsidR="003C2EA7" w:rsidRPr="0062384B" w:rsidRDefault="003C2EA7" w:rsidP="003C2EA7">
      <w:pPr>
        <w:pStyle w:val="a9"/>
        <w:numPr>
          <w:ilvl w:val="0"/>
          <w:numId w:val="2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Длина активной части проводника </w:t>
      </w:r>
      <w:r w:rsidR="006472C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 см. Угол между направлением тока и индукцией магнитного поля равен 90</w:t>
      </w:r>
      <w:r w:rsidRPr="0062384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>. С какой си</w:t>
      </w:r>
      <w:r w:rsidR="006472C8">
        <w:rPr>
          <w:rFonts w:ascii="Times New Roman" w:hAnsi="Times New Roman" w:cs="Times New Roman"/>
          <w:color w:val="000000"/>
          <w:sz w:val="24"/>
          <w:szCs w:val="24"/>
        </w:rPr>
        <w:t>лой магнитное поле с индукцией 5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>0мТл действует на пр</w:t>
      </w:r>
      <w:r w:rsidR="006472C8">
        <w:rPr>
          <w:rFonts w:ascii="Times New Roman" w:hAnsi="Times New Roman" w:cs="Times New Roman"/>
          <w:color w:val="000000"/>
          <w:sz w:val="24"/>
          <w:szCs w:val="24"/>
        </w:rPr>
        <w:t>оводник, если сила тока в нем 10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 А?</w:t>
      </w:r>
    </w:p>
    <w:p w:rsidR="003C2EA7" w:rsidRPr="007A0519" w:rsidRDefault="003C2EA7" w:rsidP="003C2EA7">
      <w:pPr>
        <w:pStyle w:val="a9"/>
        <w:numPr>
          <w:ilvl w:val="0"/>
          <w:numId w:val="2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индуктивность катушки, которую при силе тока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62384B">
        <w:rPr>
          <w:rFonts w:ascii="Times New Roman" w:hAnsi="Times New Roman" w:cs="Times New Roman"/>
          <w:color w:val="000000"/>
          <w:sz w:val="24"/>
          <w:szCs w:val="24"/>
        </w:rPr>
        <w:t>А пронизывает магнитный поток 120мВб</w:t>
      </w:r>
      <w:r>
        <w:rPr>
          <w:color w:val="000000"/>
        </w:rPr>
        <w:t>.</w:t>
      </w:r>
    </w:p>
    <w:p w:rsidR="003C2EA7" w:rsidRPr="007A0519" w:rsidRDefault="003C2EA7" w:rsidP="003C2EA7">
      <w:pPr>
        <w:pStyle w:val="a9"/>
        <w:numPr>
          <w:ilvl w:val="0"/>
          <w:numId w:val="2"/>
        </w:num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Установить соответствие:</w:t>
      </w:r>
    </w:p>
    <w:p w:rsidR="003C2EA7" w:rsidRDefault="003C2EA7" w:rsidP="003C2EA7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7A0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Магнитный поток                              1. Тл </w:t>
      </w:r>
    </w:p>
    <w:p w:rsidR="003C2EA7" w:rsidRDefault="003C2EA7" w:rsidP="003C2EA7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Магнитная индукция                          2. Дж</w:t>
      </w:r>
    </w:p>
    <w:p w:rsidR="003C2EA7" w:rsidRDefault="003C2EA7" w:rsidP="003C2EA7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Индуктивность                                    3. Гн</w:t>
      </w:r>
    </w:p>
    <w:p w:rsidR="003C2EA7" w:rsidRDefault="003C2EA7" w:rsidP="003C2EA7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4. Вб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</w:tblGrid>
      <w:tr w:rsidR="003C2EA7" w:rsidTr="008B251E">
        <w:tc>
          <w:tcPr>
            <w:tcW w:w="675" w:type="dxa"/>
          </w:tcPr>
          <w:p w:rsidR="003C2EA7" w:rsidRDefault="003C2EA7" w:rsidP="008B251E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3C2EA7" w:rsidRDefault="003C2EA7" w:rsidP="008B251E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3C2EA7" w:rsidRDefault="003C2EA7" w:rsidP="008B251E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2EA7" w:rsidTr="008B251E">
        <w:tc>
          <w:tcPr>
            <w:tcW w:w="675" w:type="dxa"/>
          </w:tcPr>
          <w:p w:rsidR="003C2EA7" w:rsidRDefault="003C2EA7" w:rsidP="008B251E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2EA7" w:rsidRDefault="003C2EA7" w:rsidP="008B251E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C2EA7" w:rsidRDefault="003C2EA7" w:rsidP="008B251E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EA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3C2EA7" w:rsidRPr="00144CE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B3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раз металлическое кольцо падает на стоящий вертикально полосовой магнит так, что надевается на него, второй раз так, что пролетает мимо него. Плоскость кольца в обоих случаях горизонтальна. Ток в кольце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C2EA7" w:rsidRPr="004B3FE3" w:rsidTr="008B251E">
        <w:trPr>
          <w:tblCellSpacing w:w="15" w:type="dxa"/>
        </w:trPr>
        <w:tc>
          <w:tcPr>
            <w:tcW w:w="5000" w:type="pct"/>
            <w:shd w:val="clear" w:color="auto" w:fill="FFFFFF" w:themeFill="background1"/>
            <w:hideMark/>
          </w:tcPr>
          <w:p w:rsidR="003C2EA7" w:rsidRPr="004B3FE3" w:rsidRDefault="003C2EA7" w:rsidP="008B251E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EA7" w:rsidRPr="004B3FE3" w:rsidTr="008B251E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3C2EA7" w:rsidRPr="004B3FE3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4B3F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1)</w:t>
                  </w: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B3FE3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возникает в обоих случаях </w:t>
                  </w:r>
                </w:p>
              </w:tc>
            </w:tr>
            <w:tr w:rsidR="003C2EA7" w:rsidRPr="004B3FE3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4B3F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2)</w:t>
                  </w: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B3FE3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возникает ни в одном из случаев</w:t>
                  </w:r>
                </w:p>
              </w:tc>
            </w:tr>
            <w:tr w:rsidR="003C2EA7" w:rsidRPr="004B3FE3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4B3F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3)</w:t>
                  </w: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B3FE3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возникает только в первом случае            </w:t>
                  </w:r>
                </w:p>
              </w:tc>
            </w:tr>
            <w:tr w:rsidR="003C2EA7" w:rsidRPr="004B3FE3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B3FE3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4B3F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4)</w:t>
                  </w: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B3FE3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F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возникает только во втором случае</w:t>
                  </w:r>
                </w:p>
              </w:tc>
            </w:tr>
          </w:tbl>
          <w:p w:rsidR="003C2EA7" w:rsidRPr="004B3FE3" w:rsidRDefault="003C2EA7" w:rsidP="008B2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C2EA7" w:rsidRPr="00144CE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3C2EA7" w:rsidRPr="00144CE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31D48">
        <w:rPr>
          <w:color w:val="000000"/>
        </w:rPr>
        <w:t xml:space="preserve"> </w:t>
      </w:r>
      <w:r w:rsidRPr="00131D48">
        <w:rPr>
          <w:rFonts w:ascii="Times New Roman" w:hAnsi="Times New Roman" w:cs="Times New Roman"/>
          <w:color w:val="000000"/>
          <w:sz w:val="24"/>
          <w:szCs w:val="24"/>
        </w:rPr>
        <w:t xml:space="preserve">Найдите ЭДС </w:t>
      </w:r>
      <w:r>
        <w:rPr>
          <w:rFonts w:ascii="Times New Roman" w:hAnsi="Times New Roman" w:cs="Times New Roman"/>
          <w:color w:val="000000"/>
          <w:sz w:val="24"/>
          <w:szCs w:val="24"/>
        </w:rPr>
        <w:t>индукции в контуре, если за 0,01</w:t>
      </w:r>
      <w:r w:rsidRPr="00131D48">
        <w:rPr>
          <w:rFonts w:ascii="Times New Roman" w:hAnsi="Times New Roman" w:cs="Times New Roman"/>
          <w:color w:val="000000"/>
          <w:sz w:val="24"/>
          <w:szCs w:val="24"/>
        </w:rPr>
        <w:t>с магнитный поток увеличился на 400 мВб.</w:t>
      </w:r>
    </w:p>
    <w:p w:rsidR="003C2EA7" w:rsidRPr="00A36BE4" w:rsidRDefault="003C2EA7" w:rsidP="003C2E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</w:t>
      </w:r>
      <w:r w:rsidRPr="00A36BE4">
        <w:rPr>
          <w:rFonts w:ascii="yandex-sans" w:hAnsi="yandex-sans"/>
          <w:color w:val="000000"/>
          <w:sz w:val="23"/>
          <w:szCs w:val="23"/>
        </w:rPr>
        <w:t xml:space="preserve"> </w:t>
      </w:r>
      <w:r w:rsidRPr="00A36BE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Электромагнитная индукция – это:</w:t>
      </w:r>
    </w:p>
    <w:p w:rsidR="003C2EA7" w:rsidRPr="00A36BE4" w:rsidRDefault="003C2EA7" w:rsidP="003C2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BE4">
        <w:rPr>
          <w:rFonts w:ascii="Times New Roman" w:eastAsia="Times New Roman" w:hAnsi="Times New Roman" w:cs="Times New Roman"/>
          <w:color w:val="000000"/>
          <w:sz w:val="24"/>
          <w:szCs w:val="24"/>
        </w:rPr>
        <w:t>1) явление, характеризующее действие магнитного поля на движущийся</w:t>
      </w:r>
    </w:p>
    <w:p w:rsidR="003C2EA7" w:rsidRPr="00A36BE4" w:rsidRDefault="003C2EA7" w:rsidP="003C2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BE4"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заряд;</w:t>
      </w:r>
    </w:p>
    <w:p w:rsidR="003C2EA7" w:rsidRPr="00A36BE4" w:rsidRDefault="003C2EA7" w:rsidP="003C2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BE4">
        <w:rPr>
          <w:rFonts w:ascii="Times New Roman" w:eastAsia="Times New Roman" w:hAnsi="Times New Roman" w:cs="Times New Roman"/>
          <w:color w:val="000000"/>
          <w:sz w:val="24"/>
          <w:szCs w:val="24"/>
        </w:rPr>
        <w:t>2) явление возникновения в замкнутом контуре электрического тока при</w:t>
      </w:r>
    </w:p>
    <w:p w:rsidR="003C2EA7" w:rsidRPr="00A36BE4" w:rsidRDefault="003C2EA7" w:rsidP="003C2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BE4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изменении магнитного потока;</w:t>
      </w:r>
    </w:p>
    <w:p w:rsidR="003C2EA7" w:rsidRPr="004B2D73" w:rsidRDefault="003C2EA7" w:rsidP="003C2EA7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3)</w:t>
      </w:r>
      <w:r w:rsidRPr="004B2D73">
        <w:rPr>
          <w:rFonts w:ascii="yandex-sans" w:eastAsia="Times New Roman" w:hAnsi="yandex-sans" w:cs="Times New Roman"/>
          <w:color w:val="000000"/>
          <w:sz w:val="23"/>
          <w:szCs w:val="23"/>
        </w:rPr>
        <w:t>явление, характеризующее действие магнитного поля на проводник с</w:t>
      </w:r>
    </w:p>
    <w:p w:rsidR="003C2EA7" w:rsidRPr="004B2D73" w:rsidRDefault="003C2EA7" w:rsidP="003C2EA7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B2D73">
        <w:rPr>
          <w:rFonts w:ascii="yandex-sans" w:eastAsia="Times New Roman" w:hAnsi="yandex-sans" w:cs="Times New Roman"/>
          <w:color w:val="000000"/>
          <w:sz w:val="23"/>
          <w:szCs w:val="23"/>
        </w:rPr>
        <w:t>током.</w:t>
      </w:r>
    </w:p>
    <w:p w:rsidR="003C2EA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3C2EA7" w:rsidRPr="00144CE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Математический маятник совершает свободные гармонические колебания. Какую величину можно определить, если известны длина </w:t>
      </w:r>
      <w:r w:rsidRPr="00416E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4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период колебаний </w:t>
      </w:r>
      <w:r w:rsidRPr="00416E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4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маятника?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C2EA7" w:rsidRPr="00416E87" w:rsidTr="008B251E">
        <w:trPr>
          <w:tblCellSpacing w:w="15" w:type="dxa"/>
        </w:trPr>
        <w:tc>
          <w:tcPr>
            <w:tcW w:w="5000" w:type="pct"/>
            <w:shd w:val="clear" w:color="auto" w:fill="FFFFFF" w:themeFill="background1"/>
            <w:hideMark/>
          </w:tcPr>
          <w:p w:rsidR="003C2EA7" w:rsidRPr="00416E87" w:rsidRDefault="003C2EA7" w:rsidP="008B251E">
            <w:pPr>
              <w:spacing w:after="100" w:afterAutospacing="1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EA7" w:rsidRPr="00416E87" w:rsidTr="008B251E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2EA7" w:rsidRPr="00416E8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416E8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1)</w:t>
                  </w: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массу </w:t>
                  </w:r>
                  <w:r w:rsidRPr="00416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маятника</w:t>
                  </w:r>
                </w:p>
              </w:tc>
            </w:tr>
            <w:tr w:rsidR="003C2EA7" w:rsidRPr="00416E8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416E8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2)</w:t>
                  </w: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ускорение свободного падения </w:t>
                  </w:r>
                  <w:r w:rsidRPr="00416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</w:t>
                  </w:r>
                </w:p>
              </w:tc>
            </w:tr>
            <w:tr w:rsidR="003C2EA7" w:rsidRPr="00416E8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416E8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3)</w:t>
                  </w: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амплитуду </w:t>
                  </w:r>
                  <w:r w:rsidRPr="00416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</w:t>
                  </w: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колебаний маятника</w:t>
                  </w:r>
                </w:p>
              </w:tc>
            </w:tr>
            <w:tr w:rsidR="003C2EA7" w:rsidRPr="00416E8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416E8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4)</w:t>
                  </w:r>
                  <w:r w:rsidRPr="00416E87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Pr="00416E87" w:rsidRDefault="003C2EA7" w:rsidP="008B251E">
                  <w:pPr>
                    <w:spacing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максимальную кинетическую энергию </w:t>
                  </w:r>
                  <w:r w:rsidRPr="00416E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416E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маятника</w:t>
                  </w:r>
                </w:p>
              </w:tc>
            </w:tr>
          </w:tbl>
          <w:p w:rsidR="003C2EA7" w:rsidRPr="00416E87" w:rsidRDefault="003C2EA7" w:rsidP="008B25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3C2EA7" w:rsidRPr="00055596" w:rsidRDefault="003C2EA7" w:rsidP="003C2EA7">
      <w:pPr>
        <w:pStyle w:val="a7"/>
        <w:spacing w:before="0" w:beforeAutospacing="0" w:after="390" w:afterAutospacing="0"/>
        <w:textAlignment w:val="baseline"/>
        <w:rPr>
          <w:color w:val="555555"/>
        </w:rPr>
      </w:pPr>
      <w:r>
        <w:lastRenderedPageBreak/>
        <w:t>8.</w:t>
      </w:r>
      <w:r w:rsidRPr="00055596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055596">
        <w:rPr>
          <w:color w:val="555555"/>
        </w:rPr>
        <w:t>На рисунке показан график зависимости силы тока в ме</w:t>
      </w:r>
      <w:r w:rsidRPr="00055596">
        <w:rPr>
          <w:color w:val="555555"/>
        </w:rPr>
        <w:softHyphen/>
        <w:t>таллическом проводнике от времени. Определите частоту колебаний тока.</w:t>
      </w:r>
    </w:p>
    <w:p w:rsidR="003C2EA7" w:rsidRPr="00055596" w:rsidRDefault="003C2EA7" w:rsidP="003C2EA7">
      <w:pPr>
        <w:pStyle w:val="a7"/>
        <w:spacing w:before="0" w:beforeAutospacing="0" w:after="390" w:afterAutospacing="0"/>
        <w:textAlignment w:val="baseline"/>
        <w:rPr>
          <w:color w:val="555555"/>
        </w:rPr>
      </w:pPr>
      <w:r w:rsidRPr="00055596">
        <w:rPr>
          <w:noProof/>
          <w:color w:val="555555"/>
        </w:rPr>
        <w:drawing>
          <wp:inline distT="0" distB="0" distL="0" distR="0">
            <wp:extent cx="2343150" cy="1419225"/>
            <wp:effectExtent l="19050" t="0" r="0" b="0"/>
            <wp:docPr id="1" name="Рисунок 6" descr="Контрольная работа по физике Электромагнитные колебания и волны 1 вариант задание 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трольная работа по физике Электромагнитные колебания и волны 1 вариант задание А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A7" w:rsidRPr="00055596" w:rsidRDefault="003C2EA7" w:rsidP="003C2EA7">
      <w:pPr>
        <w:pStyle w:val="a7"/>
        <w:spacing w:before="0" w:beforeAutospacing="0" w:after="390" w:afterAutospacing="0"/>
        <w:textAlignment w:val="baseline"/>
        <w:rPr>
          <w:color w:val="555555"/>
        </w:rPr>
      </w:pPr>
      <w:r w:rsidRPr="00055596">
        <w:rPr>
          <w:color w:val="555555"/>
        </w:rPr>
        <w:t>1) 8 Гц</w:t>
      </w:r>
      <w:r w:rsidRPr="00055596">
        <w:rPr>
          <w:color w:val="555555"/>
        </w:rPr>
        <w:br/>
        <w:t>2) 0,125 Гц</w:t>
      </w:r>
      <w:r w:rsidRPr="00055596">
        <w:rPr>
          <w:color w:val="555555"/>
        </w:rPr>
        <w:br/>
        <w:t>3) 6 Гц</w:t>
      </w:r>
      <w:r w:rsidRPr="00055596">
        <w:rPr>
          <w:color w:val="555555"/>
        </w:rPr>
        <w:br/>
        <w:t>4) 4 Гц</w:t>
      </w:r>
    </w:p>
    <w:p w:rsidR="003C2EA7" w:rsidRPr="00144CE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2E661A">
        <w:rPr>
          <w:color w:val="000000"/>
          <w:sz w:val="28"/>
          <w:szCs w:val="28"/>
        </w:rPr>
        <w:t xml:space="preserve"> </w:t>
      </w:r>
      <w:r w:rsidRPr="002E661A">
        <w:rPr>
          <w:rFonts w:ascii="Times New Roman" w:hAnsi="Times New Roman" w:cs="Times New Roman"/>
          <w:color w:val="000000"/>
          <w:sz w:val="24"/>
          <w:szCs w:val="24"/>
        </w:rPr>
        <w:t>Расстояние между  ближайшими  гребнями волн  10м. Какова частота ударов волн о корпус, если скорость волн 3 м/с ?</w:t>
      </w:r>
    </w:p>
    <w:p w:rsidR="003C2EA7" w:rsidRDefault="003C2EA7" w:rsidP="003C2EA7">
      <w:pPr>
        <w:spacing w:after="0" w:line="772" w:lineRule="atLeast"/>
        <w:textAlignment w:val="baseline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10.</w:t>
      </w:r>
      <w:r w:rsidRPr="00DC1BD7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DC1BD7">
        <w:rPr>
          <w:rFonts w:ascii="Times New Roman" w:hAnsi="Times New Roman" w:cs="Times New Roman"/>
          <w:color w:val="555555"/>
          <w:sz w:val="24"/>
          <w:szCs w:val="24"/>
        </w:rPr>
        <w:t>Луч света падает на плоское зеркало. Угол отражения равен 24°. Угол между падающим лучом и зеркалом</w:t>
      </w:r>
      <w:r>
        <w:rPr>
          <w:rFonts w:ascii="Times New Roman" w:hAnsi="Times New Roman" w:cs="Times New Roman"/>
          <w:color w:val="555555"/>
          <w:sz w:val="24"/>
          <w:szCs w:val="24"/>
        </w:rPr>
        <w:t>….</w:t>
      </w:r>
    </w:p>
    <w:p w:rsidR="003C2EA7" w:rsidRDefault="003C2EA7" w:rsidP="003C2EA7">
      <w:pPr>
        <w:pStyle w:val="a7"/>
        <w:spacing w:before="0" w:beforeAutospacing="0" w:after="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color w:val="555555"/>
        </w:rPr>
        <w:t xml:space="preserve">         11.</w:t>
      </w:r>
      <w:r w:rsidRPr="000A50B3">
        <w:rPr>
          <w:color w:val="555555"/>
        </w:rPr>
        <w:t xml:space="preserve"> Если предмет находится от собирающей линзы на рас</w:t>
      </w:r>
      <w:r w:rsidRPr="000A50B3">
        <w:rPr>
          <w:color w:val="555555"/>
        </w:rPr>
        <w:softHyphen/>
        <w:t>стоянии больше двойного фокусного расстояния, то его изображение будет…</w:t>
      </w:r>
    </w:p>
    <w:p w:rsidR="003C2EA7" w:rsidRDefault="003C2EA7" w:rsidP="003C2EA7">
      <w:pPr>
        <w:pStyle w:val="a7"/>
        <w:spacing w:before="0" w:beforeAutospacing="0" w:after="390" w:afterAutospacing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ascii="Segoe UI" w:hAnsi="Segoe UI" w:cs="Segoe UI"/>
          <w:noProof/>
          <w:color w:val="555555"/>
          <w:sz w:val="26"/>
          <w:szCs w:val="26"/>
        </w:rPr>
        <w:drawing>
          <wp:inline distT="0" distB="0" distL="0" distR="0">
            <wp:extent cx="3857625" cy="1162050"/>
            <wp:effectExtent l="19050" t="0" r="9525" b="0"/>
            <wp:docPr id="2" name="Рисунок 16" descr="Контрольная работа по физике Оптика 2 вариант задание 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онтрольная работа по физике Оптика 2 вариант задание А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A7" w:rsidRPr="00CE78CD" w:rsidRDefault="003C2EA7" w:rsidP="003C2EA7">
      <w:pPr>
        <w:pStyle w:val="a7"/>
        <w:spacing w:before="0" w:beforeAutospacing="0" w:after="0" w:afterAutospacing="0"/>
        <w:textAlignment w:val="baseline"/>
        <w:rPr>
          <w:color w:val="555555"/>
        </w:rPr>
      </w:pPr>
      <w:r>
        <w:rPr>
          <w:color w:val="000000"/>
        </w:rPr>
        <w:t xml:space="preserve">       12.</w:t>
      </w:r>
      <w:r w:rsidRPr="00CE78CD">
        <w:rPr>
          <w:rFonts w:ascii="Segoe UI" w:hAnsi="Segoe UI" w:cs="Segoe UI"/>
          <w:color w:val="555555"/>
          <w:sz w:val="26"/>
          <w:szCs w:val="26"/>
        </w:rPr>
        <w:t xml:space="preserve"> </w:t>
      </w:r>
      <w:r w:rsidRPr="00CE78CD">
        <w:rPr>
          <w:color w:val="555555"/>
        </w:rPr>
        <w:t>Какое оптическое явление объясняет радужную окраску мыльных пузырей?</w:t>
      </w:r>
    </w:p>
    <w:p w:rsidR="003C2EA7" w:rsidRPr="007E1775" w:rsidRDefault="003C2EA7" w:rsidP="003C2EA7">
      <w:pPr>
        <w:pStyle w:val="a7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CE78CD">
        <w:rPr>
          <w:color w:val="555555"/>
        </w:rPr>
        <w:t>1) Дисперсия</w:t>
      </w:r>
      <w:r>
        <w:rPr>
          <w:color w:val="555555"/>
        </w:rPr>
        <w:t xml:space="preserve">      </w:t>
      </w:r>
      <w:r w:rsidRPr="00CE78CD">
        <w:rPr>
          <w:color w:val="555555"/>
        </w:rPr>
        <w:t>2) Дифракция</w:t>
      </w:r>
      <w:r>
        <w:rPr>
          <w:color w:val="555555"/>
        </w:rPr>
        <w:t xml:space="preserve">    </w:t>
      </w:r>
      <w:r w:rsidRPr="00CE78CD">
        <w:rPr>
          <w:color w:val="555555"/>
        </w:rPr>
        <w:t>3) Интерференция</w:t>
      </w:r>
      <w:r>
        <w:rPr>
          <w:color w:val="555555"/>
        </w:rPr>
        <w:t xml:space="preserve">    </w:t>
      </w:r>
      <w:r w:rsidRPr="00CE78CD">
        <w:rPr>
          <w:color w:val="555555"/>
        </w:rPr>
        <w:t>4) Поляризация</w:t>
      </w:r>
      <w:r w:rsidRPr="00CE78CD">
        <w:rPr>
          <w:color w:val="555555"/>
        </w:rPr>
        <w:br/>
      </w:r>
      <w:r w:rsidRPr="00CE78CD">
        <w:rPr>
          <w:color w:val="555555"/>
        </w:rPr>
        <w:br/>
      </w:r>
      <w:r>
        <w:rPr>
          <w:color w:val="555555"/>
        </w:rPr>
        <w:t xml:space="preserve">       13.</w:t>
      </w:r>
      <w:r w:rsidRPr="007E1775">
        <w:rPr>
          <w:rFonts w:ascii="&amp;quot" w:hAnsi="&amp;quot"/>
          <w:color w:val="333333"/>
          <w:sz w:val="21"/>
          <w:szCs w:val="21"/>
        </w:rPr>
        <w:t xml:space="preserve"> </w:t>
      </w:r>
      <w:r w:rsidRPr="007E1775">
        <w:rPr>
          <w:color w:val="333333"/>
          <w:sz w:val="22"/>
          <w:szCs w:val="22"/>
        </w:rPr>
        <w:t>Непрерывные (сплошные) спектры дают тела, находящиеся</w:t>
      </w:r>
    </w:p>
    <w:p w:rsidR="003C2EA7" w:rsidRPr="007E1775" w:rsidRDefault="003C2EA7" w:rsidP="003C2EA7">
      <w:pPr>
        <w:pStyle w:val="a7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А. только в твердом состоянии при очень больших температурах;</w:t>
      </w:r>
    </w:p>
    <w:p w:rsidR="003C2EA7" w:rsidRPr="007E1775" w:rsidRDefault="003C2EA7" w:rsidP="003C2EA7">
      <w:pPr>
        <w:pStyle w:val="a7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 xml:space="preserve">Б. в газообразном молекулярном состоянии, в котором молекулы не связаны или слабо связаны </w:t>
      </w:r>
    </w:p>
    <w:p w:rsidR="003C2EA7" w:rsidRPr="007E1775" w:rsidRDefault="003C2EA7" w:rsidP="003C2EA7">
      <w:pPr>
        <w:pStyle w:val="a7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друг с другом;</w:t>
      </w:r>
    </w:p>
    <w:p w:rsidR="003C2EA7" w:rsidRPr="007E1775" w:rsidRDefault="003C2EA7" w:rsidP="003C2EA7">
      <w:pPr>
        <w:pStyle w:val="a7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 xml:space="preserve">В. в газообразном атомарном состоянии, в котором атомы практически не взаимодействуют </w:t>
      </w:r>
    </w:p>
    <w:p w:rsidR="003C2EA7" w:rsidRPr="007E1775" w:rsidRDefault="003C2EA7" w:rsidP="003C2EA7">
      <w:pPr>
        <w:pStyle w:val="a7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друг с другом;</w:t>
      </w:r>
    </w:p>
    <w:p w:rsidR="003C2EA7" w:rsidRPr="007E1775" w:rsidRDefault="003C2EA7" w:rsidP="003C2EA7">
      <w:pPr>
        <w:pStyle w:val="a7"/>
        <w:spacing w:before="0" w:beforeAutospacing="0" w:after="150" w:afterAutospacing="0" w:line="300" w:lineRule="atLeast"/>
        <w:rPr>
          <w:color w:val="333333"/>
          <w:sz w:val="22"/>
          <w:szCs w:val="22"/>
        </w:rPr>
      </w:pPr>
      <w:r w:rsidRPr="007E1775">
        <w:rPr>
          <w:color w:val="333333"/>
          <w:sz w:val="22"/>
          <w:szCs w:val="22"/>
        </w:rPr>
        <w:t>Г. в твердом или жидком состоянии, а также сильно сжатые газы</w:t>
      </w:r>
    </w:p>
    <w:p w:rsidR="003C2EA7" w:rsidRDefault="003C2EA7" w:rsidP="003C2EA7">
      <w:pPr>
        <w:pStyle w:val="a7"/>
        <w:spacing w:before="179" w:beforeAutospacing="0" w:after="179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555555"/>
        </w:rPr>
        <w:lastRenderedPageBreak/>
        <w:t xml:space="preserve">        14.</w:t>
      </w:r>
      <w:r w:rsidRPr="003C761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 Какое из перечисленных ниже электромагнитных излучений имеет        наибольшую частоту?</w:t>
      </w:r>
    </w:p>
    <w:p w:rsidR="003C2EA7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А. Радиоволны.</w:t>
      </w:r>
    </w:p>
    <w:p w:rsidR="003C2EA7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Б. Инфракрасное излучение.</w:t>
      </w:r>
    </w:p>
    <w:p w:rsidR="003C2EA7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В. Видимое излучение.</w:t>
      </w:r>
    </w:p>
    <w:p w:rsidR="003C2EA7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Г. Ультрафиолетовое излучение.</w:t>
      </w:r>
    </w:p>
    <w:p w:rsidR="003C2EA7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Д. Рентгеновское излучение.</w:t>
      </w:r>
    </w:p>
    <w:p w:rsidR="003C2EA7" w:rsidRPr="003C7610" w:rsidRDefault="003C2EA7" w:rsidP="003C2EA7">
      <w:pPr>
        <w:pStyle w:val="a7"/>
        <w:spacing w:before="179" w:beforeAutospacing="0" w:after="179" w:afterAutospacing="0" w:line="33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>
        <w:rPr>
          <w:color w:val="555555"/>
        </w:rPr>
        <w:t xml:space="preserve"> 15.</w:t>
      </w:r>
      <w:r w:rsidRPr="003C7610">
        <w:rPr>
          <w:color w:val="000000"/>
          <w:sz w:val="26"/>
          <w:szCs w:val="26"/>
        </w:rPr>
        <w:t xml:space="preserve"> </w:t>
      </w:r>
      <w:r w:rsidRPr="003C7610">
        <w:rPr>
          <w:color w:val="000000"/>
        </w:rPr>
        <w:t>Какое из приведённых ниже выражений определяет понятие дисперсия?</w:t>
      </w:r>
    </w:p>
    <w:p w:rsidR="003C2EA7" w:rsidRPr="003C7610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3C7610">
        <w:rPr>
          <w:color w:val="000000"/>
        </w:rPr>
        <w:t>     А. Наложение когерентных волн.</w:t>
      </w:r>
    </w:p>
    <w:p w:rsidR="003C2EA7" w:rsidRPr="003C7610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3C7610">
        <w:rPr>
          <w:color w:val="000000"/>
        </w:rPr>
        <w:t>     Б. Разложение света в спектр при преломлении.</w:t>
      </w:r>
    </w:p>
    <w:p w:rsidR="003C2EA7" w:rsidRPr="003C7610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3C7610">
        <w:rPr>
          <w:color w:val="000000"/>
        </w:rPr>
        <w:t>     В. Преобразование естественного света в плоскополяризованный.</w:t>
      </w:r>
    </w:p>
    <w:p w:rsidR="003C2EA7" w:rsidRPr="003C7610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3C7610">
        <w:rPr>
          <w:color w:val="000000"/>
        </w:rPr>
        <w:t>     Г. Огибание волной препятствий.</w:t>
      </w:r>
    </w:p>
    <w:p w:rsidR="003C2EA7" w:rsidRPr="003C7610" w:rsidRDefault="003C2EA7" w:rsidP="003C2EA7">
      <w:pPr>
        <w:pStyle w:val="a7"/>
        <w:spacing w:before="179" w:beforeAutospacing="0" w:after="179" w:afterAutospacing="0" w:line="330" w:lineRule="atLeast"/>
        <w:ind w:firstLine="750"/>
        <w:jc w:val="both"/>
        <w:rPr>
          <w:color w:val="000000"/>
        </w:rPr>
      </w:pPr>
      <w:r w:rsidRPr="003C7610">
        <w:rPr>
          <w:color w:val="000000"/>
        </w:rPr>
        <w:t>     Д. Частичное отражение света на разделе двух сред.</w:t>
      </w:r>
    </w:p>
    <w:p w:rsidR="003C2EA7" w:rsidRPr="00282913" w:rsidRDefault="003C2EA7" w:rsidP="003C2EA7">
      <w:pPr>
        <w:shd w:val="clear" w:color="auto" w:fill="FFFFFF"/>
        <w:ind w:left="142" w:hanging="1"/>
        <w:rPr>
          <w:rFonts w:ascii="Times New Roman" w:eastAsia="Times New Roman" w:hAnsi="Times New Roman" w:cs="Times New Roman"/>
          <w:sz w:val="24"/>
          <w:szCs w:val="24"/>
        </w:rPr>
      </w:pPr>
      <w:r w:rsidRPr="00CE78CD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282913">
        <w:rPr>
          <w:rFonts w:ascii="Times New Roman" w:hAnsi="Times New Roman" w:cs="Times New Roman"/>
          <w:color w:val="000000"/>
          <w:sz w:val="24"/>
          <w:szCs w:val="24"/>
        </w:rPr>
        <w:t xml:space="preserve">           16.</w:t>
      </w:r>
      <w:r w:rsidRPr="00282913">
        <w:rPr>
          <w:rFonts w:ascii="Times New Roman" w:eastAsia="Times New Roman" w:hAnsi="Times New Roman" w:cs="Times New Roman"/>
          <w:sz w:val="24"/>
          <w:szCs w:val="24"/>
        </w:rPr>
        <w:t xml:space="preserve"> Написать недостающие обозначения в следующей ядерной реакции:       </w:t>
      </w:r>
    </w:p>
    <w:p w:rsidR="003C2EA7" w:rsidRPr="00282913" w:rsidRDefault="003C2EA7" w:rsidP="003C2EA7">
      <w:pPr>
        <w:shd w:val="clear" w:color="auto" w:fill="FFFFFF"/>
        <w:ind w:left="142" w:hanging="1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282913">
        <w:rPr>
          <w:rFonts w:ascii="Times New Roman" w:eastAsia="Times New Roman" w:hAnsi="Times New Roman" w:cs="Times New Roman"/>
          <w:sz w:val="24"/>
          <w:szCs w:val="24"/>
        </w:rPr>
        <w:t xml:space="preserve">                ? +</w:t>
      </w:r>
      <w:r w:rsidR="00D347D7" w:rsidRPr="0028291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282913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D347D7" w:rsidRPr="00282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7D7" w:rsidRPr="002829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28291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D347D7" w:rsidRPr="0028291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282913">
        <w:rPr>
          <w:rFonts w:ascii="Times New Roman" w:eastAsia="Times New Roman" w:hAnsi="Times New Roman" w:cs="Times New Roman"/>
          <w:sz w:val="24"/>
          <w:szCs w:val="24"/>
          <w:lang w:val="en-US"/>
        </w:rPr>
        <w:t>Mg</w:t>
      </w:r>
      <w:r w:rsidR="00D347D7" w:rsidRPr="002829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24</w:t>
      </w:r>
      <w:r w:rsidRPr="00282913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D347D7" w:rsidRPr="0028291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82913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="00D347D7" w:rsidRPr="002829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3C2EA7" w:rsidRDefault="003C2EA7" w:rsidP="003C2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282913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282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 натрия </w:t>
      </w:r>
      <w:r>
        <w:rPr>
          <w:rFonts w:ascii="MathJax_Main" w:eastAsia="Times New Roman" w:hAnsi="MathJax_Main" w:cs="Times New Roman"/>
          <w:color w:val="000000"/>
          <w:sz w:val="28"/>
          <w:szCs w:val="28"/>
          <w:vertAlign w:val="subscript"/>
        </w:rPr>
        <w:t>11</w:t>
      </w:r>
      <w:r>
        <w:rPr>
          <w:rFonts w:ascii="MathJax_Main" w:eastAsia="Times New Roman" w:hAnsi="MathJax_Main" w:cs="Times New Roman"/>
          <w:color w:val="000000"/>
          <w:sz w:val="28"/>
          <w:szCs w:val="28"/>
        </w:rPr>
        <w:t>Na</w:t>
      </w:r>
      <w:r>
        <w:rPr>
          <w:rFonts w:ascii="MathJax_Main" w:eastAsia="Times New Roman" w:hAnsi="MathJax_Main" w:cs="Times New Roman"/>
          <w:color w:val="000000"/>
          <w:sz w:val="28"/>
          <w:szCs w:val="28"/>
          <w:vertAlign w:val="superscript"/>
        </w:rPr>
        <w:t>23</w:t>
      </w:r>
      <w:r>
        <w:rPr>
          <w:rFonts w:ascii="MathJax_Main" w:eastAsia="Times New Roman" w:hAnsi="MathJax_Main" w:cs="Times New Roman"/>
          <w:color w:val="000000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3C2EA7" w:rsidTr="008B251E">
        <w:trPr>
          <w:tblCellSpacing w:w="15" w:type="dxa"/>
        </w:trPr>
        <w:tc>
          <w:tcPr>
            <w:tcW w:w="5000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2EA7" w:rsidRDefault="003C2EA7" w:rsidP="008B251E"/>
        </w:tc>
      </w:tr>
      <w:tr w:rsidR="003C2EA7" w:rsidTr="008B25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C2EA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1)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 протонов, 23 нейтрона и 34 электрона</w:t>
                  </w:r>
                </w:p>
              </w:tc>
            </w:tr>
            <w:tr w:rsidR="003C2EA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2)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 протона, 11 нейтронов и 11 электронов</w:t>
                  </w:r>
                </w:p>
              </w:tc>
            </w:tr>
            <w:tr w:rsidR="003C2EA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3)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 протонов, 11 нейтронов и 12 электронов</w:t>
                  </w:r>
                </w:p>
              </w:tc>
            </w:tr>
            <w:tr w:rsidR="003C2EA7" w:rsidTr="008B251E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C2EA7" w:rsidRDefault="003C2EA7" w:rsidP="008B25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4)</w:t>
                  </w: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C2EA7" w:rsidRDefault="003C2EA7" w:rsidP="008B251E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 протонов, 12 нейтронов и 11 электронов</w:t>
                  </w:r>
                </w:p>
              </w:tc>
            </w:tr>
          </w:tbl>
          <w:p w:rsidR="003C2EA7" w:rsidRDefault="003C2EA7" w:rsidP="008B251E"/>
        </w:tc>
      </w:tr>
    </w:tbl>
    <w:p w:rsidR="003C2EA7" w:rsidRPr="00D4008A" w:rsidRDefault="003C2EA7" w:rsidP="003C2EA7">
      <w:pPr>
        <w:pStyle w:val="a7"/>
        <w:spacing w:before="0" w:beforeAutospacing="0" w:after="150" w:afterAutospacing="0"/>
        <w:rPr>
          <w:color w:val="000000"/>
        </w:rPr>
      </w:pPr>
      <w:r>
        <w:t xml:space="preserve">           18.</w:t>
      </w:r>
      <w:r w:rsidRPr="00282913">
        <w:rPr>
          <w:color w:val="000000"/>
        </w:rPr>
        <w:t xml:space="preserve"> </w:t>
      </w:r>
      <w:r w:rsidRPr="00D4008A">
        <w:rPr>
          <w:color w:val="000000"/>
        </w:rPr>
        <w:t>Определите, какие из реакций называют термоядерными</w:t>
      </w:r>
    </w:p>
    <w:p w:rsidR="003C2EA7" w:rsidRPr="00D4008A" w:rsidRDefault="003C2EA7" w:rsidP="003C2EA7">
      <w:pPr>
        <w:pStyle w:val="a7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А. Реакции деления легких ядер</w:t>
      </w:r>
    </w:p>
    <w:p w:rsidR="003C2EA7" w:rsidRPr="00D4008A" w:rsidRDefault="003C2EA7" w:rsidP="003C2EA7">
      <w:pPr>
        <w:pStyle w:val="a7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Б. Реакции деления тяжелых ядер</w:t>
      </w:r>
    </w:p>
    <w:p w:rsidR="003C2EA7" w:rsidRPr="00D4008A" w:rsidRDefault="003C2EA7" w:rsidP="003C2EA7">
      <w:pPr>
        <w:pStyle w:val="a7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В. Реакции синтеза между легкими ядрами</w:t>
      </w:r>
    </w:p>
    <w:p w:rsidR="003C2EA7" w:rsidRDefault="003C2EA7" w:rsidP="003C2EA7">
      <w:pPr>
        <w:pStyle w:val="a7"/>
        <w:spacing w:before="0" w:beforeAutospacing="0" w:after="150" w:afterAutospacing="0"/>
        <w:rPr>
          <w:color w:val="000000"/>
        </w:rPr>
      </w:pPr>
      <w:r w:rsidRPr="00D4008A">
        <w:rPr>
          <w:color w:val="000000"/>
        </w:rPr>
        <w:t>Г. Реакции синтеза между тяжелыми ядрами</w:t>
      </w:r>
    </w:p>
    <w:p w:rsidR="003C2EA7" w:rsidRPr="00282913" w:rsidRDefault="003C2EA7" w:rsidP="003C2EA7">
      <w:pPr>
        <w:shd w:val="clear" w:color="auto" w:fill="FFFFFF"/>
        <w:ind w:left="142" w:hanging="1"/>
        <w:rPr>
          <w:rFonts w:ascii="Times New Roman" w:hAnsi="Times New Roman" w:cs="Times New Roman"/>
          <w:sz w:val="24"/>
          <w:szCs w:val="24"/>
        </w:rPr>
      </w:pPr>
    </w:p>
    <w:p w:rsidR="003C2EA7" w:rsidRPr="009F41A9" w:rsidRDefault="003C2EA7" w:rsidP="003C2EA7">
      <w:pPr>
        <w:pStyle w:val="a7"/>
        <w:spacing w:before="0" w:beforeAutospacing="0" w:after="390" w:afterAutospacing="0"/>
        <w:textAlignment w:val="baseline"/>
        <w:rPr>
          <w:color w:val="000000"/>
        </w:rPr>
      </w:pPr>
    </w:p>
    <w:p w:rsidR="003C2EA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3C2EA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3C2EA7" w:rsidRPr="00144CE7" w:rsidRDefault="003C2EA7" w:rsidP="003C2EA7">
      <w:pPr>
        <w:tabs>
          <w:tab w:val="left" w:pos="6060"/>
        </w:tabs>
        <w:ind w:left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2EA7" w:rsidRPr="00144CE7" w:rsidSect="003C761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9FF" w:rsidRDefault="001E59FF" w:rsidP="00F8786A">
      <w:pPr>
        <w:spacing w:after="0" w:line="240" w:lineRule="auto"/>
      </w:pPr>
      <w:r>
        <w:separator/>
      </w:r>
    </w:p>
  </w:endnote>
  <w:endnote w:type="continuationSeparator" w:id="0">
    <w:p w:rsidR="001E59FF" w:rsidRDefault="001E59FF" w:rsidP="00F8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9FF" w:rsidRDefault="001E59FF" w:rsidP="00F8786A">
      <w:pPr>
        <w:spacing w:after="0" w:line="240" w:lineRule="auto"/>
      </w:pPr>
      <w:r>
        <w:separator/>
      </w:r>
    </w:p>
  </w:footnote>
  <w:footnote w:type="continuationSeparator" w:id="0">
    <w:p w:rsidR="001E59FF" w:rsidRDefault="001E59FF" w:rsidP="00F8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BD2"/>
    <w:multiLevelType w:val="hybridMultilevel"/>
    <w:tmpl w:val="56DCBC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8C6AED"/>
    <w:multiLevelType w:val="hybridMultilevel"/>
    <w:tmpl w:val="C1E051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3D5F69"/>
    <w:multiLevelType w:val="hybridMultilevel"/>
    <w:tmpl w:val="151AC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73DF"/>
    <w:multiLevelType w:val="hybridMultilevel"/>
    <w:tmpl w:val="1124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547B6"/>
    <w:multiLevelType w:val="hybridMultilevel"/>
    <w:tmpl w:val="BB28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1078F"/>
    <w:multiLevelType w:val="hybridMultilevel"/>
    <w:tmpl w:val="6956A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A3A72"/>
    <w:multiLevelType w:val="hybridMultilevel"/>
    <w:tmpl w:val="E76E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C36E5"/>
    <w:multiLevelType w:val="hybridMultilevel"/>
    <w:tmpl w:val="415C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786A"/>
    <w:rsid w:val="00055596"/>
    <w:rsid w:val="000A50B3"/>
    <w:rsid w:val="00131D48"/>
    <w:rsid w:val="00144CE7"/>
    <w:rsid w:val="00151B8D"/>
    <w:rsid w:val="001B7A36"/>
    <w:rsid w:val="001E59FF"/>
    <w:rsid w:val="002244B2"/>
    <w:rsid w:val="00251F18"/>
    <w:rsid w:val="00282913"/>
    <w:rsid w:val="002E661A"/>
    <w:rsid w:val="00343C5B"/>
    <w:rsid w:val="003C2EA7"/>
    <w:rsid w:val="003C7610"/>
    <w:rsid w:val="00416E87"/>
    <w:rsid w:val="00442544"/>
    <w:rsid w:val="004B2D73"/>
    <w:rsid w:val="004B3FE3"/>
    <w:rsid w:val="00503D24"/>
    <w:rsid w:val="00525748"/>
    <w:rsid w:val="0062384B"/>
    <w:rsid w:val="00640714"/>
    <w:rsid w:val="006472C8"/>
    <w:rsid w:val="00684692"/>
    <w:rsid w:val="006E7940"/>
    <w:rsid w:val="007A0519"/>
    <w:rsid w:val="007B17F1"/>
    <w:rsid w:val="007E1775"/>
    <w:rsid w:val="007F6A3E"/>
    <w:rsid w:val="00903E12"/>
    <w:rsid w:val="009A6A20"/>
    <w:rsid w:val="009C4E27"/>
    <w:rsid w:val="009F41A9"/>
    <w:rsid w:val="00A36BE4"/>
    <w:rsid w:val="00BA40CD"/>
    <w:rsid w:val="00BB080C"/>
    <w:rsid w:val="00CE78CD"/>
    <w:rsid w:val="00D347D7"/>
    <w:rsid w:val="00DA04C8"/>
    <w:rsid w:val="00DC1BD7"/>
    <w:rsid w:val="00DF7920"/>
    <w:rsid w:val="00E52ECF"/>
    <w:rsid w:val="00ED2DA7"/>
    <w:rsid w:val="00F8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648EC-0F22-42AF-B597-C5A47116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786A"/>
  </w:style>
  <w:style w:type="paragraph" w:styleId="a5">
    <w:name w:val="footer"/>
    <w:basedOn w:val="a"/>
    <w:link w:val="a6"/>
    <w:uiPriority w:val="99"/>
    <w:semiHidden/>
    <w:unhideWhenUsed/>
    <w:rsid w:val="00F8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786A"/>
  </w:style>
  <w:style w:type="paragraph" w:styleId="a7">
    <w:name w:val="Normal (Web)"/>
    <w:basedOn w:val="a"/>
    <w:uiPriority w:val="99"/>
    <w:unhideWhenUsed/>
    <w:rsid w:val="00F87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52E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62384B"/>
    <w:pPr>
      <w:ind w:left="720"/>
      <w:contextualSpacing/>
    </w:pPr>
  </w:style>
  <w:style w:type="paragraph" w:customStyle="1" w:styleId="basis">
    <w:name w:val="basis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tractor">
    <w:name w:val="distractor"/>
    <w:basedOn w:val="a"/>
    <w:rsid w:val="00DF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5596"/>
    <w:rPr>
      <w:rFonts w:ascii="Tahoma" w:hAnsi="Tahoma" w:cs="Tahoma"/>
      <w:sz w:val="16"/>
      <w:szCs w:val="16"/>
    </w:rPr>
  </w:style>
  <w:style w:type="character" w:customStyle="1" w:styleId="ac">
    <w:name w:val="_"/>
    <w:basedOn w:val="a0"/>
    <w:rsid w:val="009F41A9"/>
  </w:style>
  <w:style w:type="character" w:customStyle="1" w:styleId="ff1">
    <w:name w:val="ff1"/>
    <w:basedOn w:val="a0"/>
    <w:rsid w:val="009F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D727-7E7A-46F6-957E-800FCDAD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Логинова Светлана Сергеевна</cp:lastModifiedBy>
  <cp:revision>6</cp:revision>
  <dcterms:created xsi:type="dcterms:W3CDTF">2019-05-29T23:33:00Z</dcterms:created>
  <dcterms:modified xsi:type="dcterms:W3CDTF">2024-07-02T06:39:00Z</dcterms:modified>
</cp:coreProperties>
</file>